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EDC1F">
      <w:pPr>
        <w:pStyle w:val="2"/>
        <w:keepNext w:val="0"/>
        <w:keepLines w:val="0"/>
        <w:widowControl/>
        <w:suppressLineNumbers w:val="0"/>
        <w:ind w:left="0" w:firstLine="0"/>
        <w:jc w:val="center"/>
        <w:rPr>
          <w:rFonts w:hint="eastAsia" w:ascii="方正小标宋简体" w:hAnsi="方正小标宋简体" w:eastAsia="方正小标宋简体" w:cs="方正小标宋简体"/>
          <w:color w:val="auto"/>
          <w:sz w:val="36"/>
          <w:szCs w:val="36"/>
        </w:rPr>
      </w:pPr>
      <w:r>
        <w:rPr>
          <w:rStyle w:val="5"/>
          <w:rFonts w:hint="eastAsia" w:ascii="方正小标宋简体" w:hAnsi="方正小标宋简体" w:eastAsia="方正小标宋简体" w:cs="方正小标宋简体"/>
          <w:color w:val="auto"/>
          <w:sz w:val="36"/>
          <w:szCs w:val="36"/>
        </w:rPr>
        <w:t>习近平就推动哲学社会科学高质量发展作出重要指示强调</w:t>
      </w:r>
      <w:r>
        <w:rPr>
          <w:rStyle w:val="5"/>
          <w:rFonts w:hint="eastAsia" w:ascii="方正小标宋简体" w:hAnsi="方正小标宋简体" w:eastAsia="方正小标宋简体" w:cs="方正小标宋简体"/>
          <w:color w:val="auto"/>
          <w:sz w:val="36"/>
          <w:szCs w:val="36"/>
          <w:lang w:val="en-US" w:eastAsia="zh-CN"/>
        </w:rPr>
        <w:t xml:space="preserve">  </w:t>
      </w:r>
      <w:r>
        <w:rPr>
          <w:rStyle w:val="5"/>
          <w:rFonts w:hint="eastAsia" w:ascii="方正小标宋简体" w:hAnsi="方正小标宋简体" w:eastAsia="方正小标宋简体" w:cs="方正小标宋简体"/>
          <w:color w:val="auto"/>
          <w:sz w:val="36"/>
          <w:szCs w:val="36"/>
        </w:rPr>
        <w:t>加快构建中国哲学社会科学自主知识体系</w:t>
      </w:r>
      <w:bookmarkStart w:id="0" w:name="_GoBack"/>
      <w:bookmarkEnd w:id="0"/>
      <w:r>
        <w:rPr>
          <w:rStyle w:val="5"/>
          <w:rFonts w:hint="eastAsia" w:ascii="方正小标宋简体" w:hAnsi="方正小标宋简体" w:eastAsia="方正小标宋简体" w:cs="方正小标宋简体"/>
          <w:color w:val="auto"/>
          <w:sz w:val="36"/>
          <w:szCs w:val="36"/>
        </w:rPr>
        <w:br w:type="textWrapping"/>
      </w:r>
      <w:r>
        <w:rPr>
          <w:rStyle w:val="5"/>
          <w:rFonts w:hint="eastAsia" w:ascii="方正小标宋简体" w:hAnsi="方正小标宋简体" w:eastAsia="方正小标宋简体" w:cs="方正小标宋简体"/>
          <w:color w:val="auto"/>
          <w:sz w:val="36"/>
          <w:szCs w:val="36"/>
        </w:rPr>
        <w:t>更好回答中国之问世界之问人民之问时代之问</w:t>
      </w:r>
    </w:p>
    <w:p w14:paraId="406BE876">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新华社北京5月17日电 中共中央总书记、国家主席、中央军委主席习近平近日就推动哲学社会科学高质量发展作出重要指示指出，党的十八大以来，哲学社会科学战线认真贯彻落实党中央决策部署，坚持“两个结合”，扎实推进知识创新、理论创新、方法创新，推出一批有价值的研究成果，有力服务了党和国家工作大局。</w:t>
      </w:r>
    </w:p>
    <w:p w14:paraId="423DBC6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习近平强调，新征程上，要以新时代中国特色社会主义思想为指导，坚持和加强党的全面领导，深化党的创新理论体系化学理化研究阐释，加快构建中国哲学社会科学自主知识体系，更好回答中国之问、世界之问、人民之问、时代之问，努力开创哲学社会科学高质量发展新局面，为中国式现代化建设贡献更多智慧和力量。</w:t>
      </w:r>
    </w:p>
    <w:p w14:paraId="1CFD5FD6">
      <w:pPr>
        <w:rPr>
          <w:rFonts w:hint="eastAsia" w:ascii="方正小标宋简体" w:hAnsi="方正小标宋简体" w:eastAsia="方正小标宋简体" w:cs="方正小标宋简体"/>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57CDFFAC-D74A-40BA-9492-A1B67B023643}"/>
  </w:font>
  <w:font w:name="仿宋">
    <w:panose1 w:val="02010609060101010101"/>
    <w:charset w:val="86"/>
    <w:family w:val="auto"/>
    <w:pitch w:val="default"/>
    <w:sig w:usb0="800002BF" w:usb1="38CF7CFA" w:usb2="00000016" w:usb3="00000000" w:csb0="00040001" w:csb1="00000000"/>
    <w:embedRegular r:id="rId2" w:fontKey="{3EB97276-80E3-4F2C-9B0B-F7ACA19F1D5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F1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2026-06-09T06:51:26Z</dcterms:created>
  <dc:creator>ZhangQi</dc:creator>
  <cp:lastModifiedBy>蒋亚辉</cp:lastModifiedBy>
  <dcterms:modified xsi:type="dcterms:W3CDTF">2026-06-09T06:57:57Z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eyJoZGlkIjoiODc3ZDVjOTM3YWFiNmVjZDlhYjc0MmM1NTk1MDI1NDIiLCJ1c2VySWQiOiIxNjYxNjI2NDgzIn0=</vt:lpwstr>
  </property>
  <property fmtid="{D5CDD505-2E9C-101B-9397-08002B2CF9AE}" pid="4" name="ICV">
    <vt:lpwstr>B0870FB28DE84BE88C2CCDB43CCB1349_12</vt:lpwstr>
  </property>
</Properties>
</file>